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349992972" name="Picture">
</wp:docPr>
                  <a:graphic>
                    <a:graphicData uri="http://schemas.openxmlformats.org/drawingml/2006/picture">
                      <pic:pic>
                        <pic:nvPicPr>
                          <pic:cNvPr id="349992972"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465.23.00049 Поставка канцелярских принадлежностей и прочих товаров.</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4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максимальной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80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«Стоимость корзины товаров (cравнение с максимальной стоимостью корзины товаров (работ, услуг))» осуществляется в следующем порядке:</w:t>
                    <w:br/>
                    <w:t xml:space="preserve">первоначально проводится выбор шкалы оценок и максимальной стоимости корзины товаров (работ, услуг) базовой оценки: если хотя бы у одного участника Цена корзины товара (работы, услуги) (далее – ЦКТ) меньше максимальной (наивысшей) стоимости корзины товара (работы, услуги), предложенной каким-либо участником (далее – НАИВ), то шкала оценок от 1 до 5, базовая оценка - 2 балла (сценарий 1).</w:t>
                    <w:br/>
                    <w:t xml:space="preserve">Если все предложения участников не меньше максимальной (т.е. если все участники вышли с одинаковой стоимостью), то шкала оценок от 1 до 3, базовая оценка - 3 балла (сценарий 2)</w:t>
                    <w:br/>
                    <w:t xml:space="preserve">Сценарий 1: Шкала оценок от 1 до 5. Проводится сопоставление ЦКТ участника и  НАИВ:</w:t>
                    <w:br/>
                    <w:t xml:space="preserve">Если ЦКТ участника равна НАИВ, то такой Участник получает 2 балла.</w:t>
                    <w:br/>
                    <w:t xml:space="preserve">Проверяется, есть ли предложения участника меньше НАИВ на 30%:</w:t>
                    <w:br/>
                    <w:br/>
                    <w:t xml:space="preserve">ЕСЛИ((МИН(ДИАПАЗОН)/ НАИВ)&lt;0,7;</w:t>
                    <w:br/>
                    <w:br/>
                    <w:t xml:space="preserve">если минимальное предложение меньше НАИВ на 30%, то максимальному баллу 5 соответствует минимальное предложение:</w:t>
                    <w:br/>
                    <w:br/>
                    <w:t xml:space="preserve">ЕСЛИ(ЦКТ=МИН(ДИАПАЗОН) то 5;</w:t>
                    <w:br/>
                    <w:br/>
                    <w:t xml:space="preserve">иначе ((НАИВ -ЦКТ)*3/( НАИВ -МИН(ДИАПАЗОН))+2));</w:t>
                    <w:br/>
                    <w:br/>
                    <w:t xml:space="preserve">если минимальное предложение не меньше НАИВ на 30%, то максимальному баллу 5 соответствует сумма НАИВ минус 30%. Выполняется расчёт оценки в диапазоне от 2 до 5:</w:t>
                    <w:br/>
                    <w:br/>
                    <w:t xml:space="preserve">((НАИВ -ЦКТ)/( НАИВ)*10)+2));</w:t>
                    <w:br/>
                    <w:br/>
                    <w:t xml:space="preserve">Сценарий 2: шкала оценок от 1 до 3. 3 балла получает Участник с ЦКТ, равной максимальной стоимости НАИВ.</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465.23.00049</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максимальной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